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2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268"/>
        <w:gridCol w:w="851"/>
        <w:gridCol w:w="1275"/>
        <w:gridCol w:w="851"/>
        <w:gridCol w:w="4252"/>
        <w:gridCol w:w="1701"/>
        <w:gridCol w:w="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980" w:hRule="atLeast"/>
        </w:trPr>
        <w:tc>
          <w:tcPr>
            <w:tcW w:w="1304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70" w:lineRule="exact"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ascii="Times New Roman" w:eastAsia="方正黑体_GBK" w:cs="Times New Roman"/>
                <w:color w:val="000000"/>
                <w:kern w:val="0"/>
                <w:sz w:val="28"/>
                <w:szCs w:val="36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36"/>
              </w:rPr>
              <w:t>1</w:t>
            </w:r>
            <w:bookmarkStart w:id="0" w:name="_GoBack"/>
            <w:bookmarkEnd w:id="0"/>
          </w:p>
          <w:p>
            <w:pPr>
              <w:widowControl/>
              <w:spacing w:line="57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cs="Times New Roman"/>
                <w:color w:val="000000"/>
                <w:kern w:val="0"/>
                <w:sz w:val="44"/>
                <w:szCs w:val="44"/>
              </w:rPr>
              <w:t>成都市金牛国投人力资源服务有限公司</w:t>
            </w:r>
          </w:p>
          <w:p>
            <w:pPr>
              <w:widowControl/>
              <w:spacing w:line="57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2024</w:t>
            </w:r>
            <w:r>
              <w:rPr>
                <w:rFonts w:ascii="Times New Roman" w:eastAsia="方正小标宋简体" w:cs="Times New Roman"/>
                <w:color w:val="000000"/>
                <w:kern w:val="0"/>
                <w:sz w:val="44"/>
                <w:szCs w:val="44"/>
              </w:rPr>
              <w:t>年编外人员补员岗位表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41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  聘  岗  位</w:t>
            </w:r>
          </w:p>
        </w:tc>
        <w:tc>
          <w:tcPr>
            <w:tcW w:w="63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应 聘 资 格 条 件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其它</w:t>
            </w:r>
          </w:p>
        </w:tc>
        <w:tc>
          <w:tcPr>
            <w:tcW w:w="19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cs="Times New Roman"/>
                <w:color w:val="000000"/>
                <w:kern w:val="0"/>
                <w:sz w:val="24"/>
              </w:rPr>
              <w:t>国投人力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cs="Times New Roman"/>
                <w:color w:val="000000"/>
                <w:kern w:val="0"/>
                <w:sz w:val="24"/>
              </w:rPr>
              <w:t>编外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eastAsia="方正仿宋_GBK" w:cs="Times New Roman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eastAsia="方正仿宋_GBK" w:cs="Times New Roman"/>
                <w:color w:val="000000"/>
                <w:kern w:val="0"/>
                <w:sz w:val="24"/>
              </w:rPr>
              <w:t>金牛区农业和水务局普通辅助岗位（负责办公室后勤管理工作。）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eastAsia="方正仿宋_GBK"/>
                <w:szCs w:val="21"/>
              </w:rPr>
              <w:t>大学本科及以上学历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eastAsia="方正仿宋_GBK" w:cs="Times New Roman"/>
                <w:szCs w:val="21"/>
              </w:rPr>
              <w:t>不限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</w:t>
            </w:r>
            <w:r>
              <w:rPr>
                <w:rFonts w:ascii="Times New Roman" w:eastAsia="方正仿宋_GBK" w:cs="Times New Roman"/>
                <w:color w:val="000000"/>
                <w:kern w:val="0"/>
                <w:sz w:val="24"/>
              </w:rPr>
              <w:t>周岁以下；口齿清晰，普通话表达流畅，遵纪守法，品行端正；具备吃苦耐劳、严谨细致、清正廉洁的工作作风和良好的团队协作精神；熟悉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office</w:t>
            </w:r>
            <w:r>
              <w:rPr>
                <w:rFonts w:ascii="Times New Roman" w:eastAsia="方正仿宋_GBK" w:cs="Times New Roman"/>
                <w:color w:val="000000"/>
                <w:kern w:val="0"/>
                <w:sz w:val="24"/>
              </w:rPr>
              <w:t>常用办公软件，具有一定的文字写作和较好的沟通协调能力。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eastAsia="方正仿宋_GBK" w:cs="Times New Roman"/>
                <w:color w:val="000000"/>
                <w:sz w:val="24"/>
              </w:rPr>
              <w:t>成都市金牛区农业和水务局（金牛区金科南二路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77</w:t>
            </w:r>
            <w:r>
              <w:rPr>
                <w:rFonts w:ascii="Times New Roman" w:eastAsia="方正仿宋_GBK" w:cs="Times New Roman"/>
                <w:color w:val="000000"/>
                <w:sz w:val="24"/>
              </w:rPr>
              <w:t>号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7</w:t>
            </w:r>
            <w:r>
              <w:rPr>
                <w:rFonts w:ascii="Times New Roman" w:eastAsia="方正仿宋_GBK" w:cs="Times New Roman"/>
                <w:color w:val="000000"/>
                <w:sz w:val="24"/>
              </w:rPr>
              <w:t>楼）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YzMzNGY5N2M4MWNmMzQ5NWRjODE0Y2IzNDBmZDQifQ=="/>
  </w:docVars>
  <w:rsids>
    <w:rsidRoot w:val="00000000"/>
    <w:rsid w:val="675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2024-01-10T05:51:57Z</dcterms:created>
  <dc:creator>DELL</dc:creator>
  <cp:lastModifiedBy>周卡</cp:lastModifiedBy>
  <dcterms:modified xsi:type="dcterms:W3CDTF">2024-01-10T05:52:20Z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0B39D2F78E5B49638CF504C2E34E50C3_12</vt:lpwstr>
  </property>
</Properties>
</file>