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社区矫正辅助人员考试题库</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1.《社区矫正法》自年月日起施行。</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A.2019年12月28日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B.2020年7月1日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C.2012年3月1日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D.2018年12月4日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参考答案: B</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2.县级以上地方人民政府( )主管本行政区</w:t>
      </w:r>
      <w:bookmarkStart w:id="0" w:name="_GoBack"/>
      <w:bookmarkEnd w:id="0"/>
      <w:r>
        <w:rPr>
          <w:rFonts w:hint="eastAsia" w:ascii="仿宋_GB2312" w:hAnsi="仿宋_GB2312" w:eastAsia="仿宋_GB2312" w:cs="仿宋_GB2312"/>
          <w:sz w:val="32"/>
          <w:szCs w:val="32"/>
          <w:lang w:eastAsia="zh-CN"/>
        </w:rPr>
        <w:t>域内的社区矫正工作。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A.人民法院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B.人民检察院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C.司法行政部门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D.公安机关</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参考答案: 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3.对于被判处拘役、( )年以下有期徒刑的犯罪分子，同时符合相应条件的，可以宣告缓刑。</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B.二</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C.三</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D.五</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参考答案: 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4.人民法院判处管制、宣告缓刑、裁定假释的社区矫正对象应当自判决、裁定生效之日起( )日内到执行地社区矫正机构报到。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A.三</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B.五</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C.十</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D.十五</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参考答案: 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5.社区矫正机构应当根据社区矫正对象的情况，为其确定( )负责落实相应的矫正方案。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A.矫正小组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B.矫正小队</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C.矫正警察</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D.矫正志愿者</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参考答案: A</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6.社区矫正执行地为社区矫正对象的(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A.居住地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B.户籍地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C.犯罪地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D.被抓获地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参考答案: A</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7.社区矫正对象未经批准不得离开所居住的(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B.镇、乡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C.区、县（市）</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D.省</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参考答案: 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8.社区矫正机构可以通过( )等方式核实有关情况，有关单位和个人应当予以配台。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A.信息化核查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B.实地查访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C.通信联络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lang w:eastAsia="zh-CN"/>
        </w:rPr>
        <w:t>以上都是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参考答案: </w:t>
      </w:r>
      <w:r>
        <w:rPr>
          <w:rFonts w:hint="eastAsia" w:ascii="仿宋_GB2312" w:hAnsi="仿宋_GB2312" w:eastAsia="仿宋_GB2312" w:cs="仿宋_GB2312"/>
          <w:sz w:val="32"/>
          <w:szCs w:val="32"/>
          <w:lang w:val="en-US" w:eastAsia="zh-CN"/>
        </w:rPr>
        <w:t>D</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社区矫正机构发现社区矫正对象正在实施违反监督管理规定的行为或者违反人民法院禁止令等违法行为的，应当立即制止;制止无效的,应当立即通知（）到场处置。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eastAsia="zh-CN"/>
        </w:rPr>
        <w:t>人民法院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lang w:eastAsia="zh-CN"/>
        </w:rPr>
        <w:t>人民检察院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lang w:eastAsia="zh-CN"/>
        </w:rPr>
        <w:t>司法行政机关</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lang w:eastAsia="zh-CN"/>
        </w:rPr>
        <w:t>公安机关</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参考答案: D</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10.社区矫正对象符合刑法规定的减刑条件的，社区矫正机构应当向社区矫正执行地的（）人民法院提出减刑建议，并将减刑建议书抄送（）人民检察院。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A.基层、同级</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B.中级以上、同级</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C.中级以上、上级</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D.高级以上、上级</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参考答案: B</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11.（）根据社区矫正机构的委托，承担社区矫正相关日常工作。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A.司法所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B.公安派出所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C.村(居)委员会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D.乡镇(街道)人民政府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参考答案: A</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12.为推进和规范社区矫正工作，保障刑事判决、刑事裁定和暂予监外执行决定的正确执行，提高教育矫正质量，促进社区矫正对象顺利融入社会，预防和减少犯罪，根据（）,制定社区矫正法。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A.刑法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B.刑事诉讼法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C.宪法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D.监狱法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参考答案: 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3.社区矫正机构工作人员和其他依法参与社区矫正工作的人员对履行职责过程中获得的未成年人身份信息应当（）。</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A.予以保密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B.主动公开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C.依申请公开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D.在保密期满后公开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参考答案: A</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14.社区矫正对象认为其合法权益受到侵害的，有权向( )或者有关机关申诉、控告和检举。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A.人民法院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B.人民检察院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C.人民政府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D.司法行政部门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参考答案: B</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15.社区矫正决定机关根据需要，可以委托社区矫正机构或者有关社会组织对被告人或者罪犯的( )和对所居住社区的影响，进行调查评估，提出意见，供决定社区矫正时参考。</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A.家庭情况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B.收入情况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C.社会危险性</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D.认罪悔罪态度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xml:space="preserve">参考答案: </w:t>
      </w:r>
      <w:r>
        <w:rPr>
          <w:rFonts w:hint="eastAsia" w:ascii="仿宋_GB2312" w:hAnsi="仿宋_GB2312" w:eastAsia="仿宋_GB2312" w:cs="仿宋_GB2312"/>
          <w:sz w:val="32"/>
          <w:szCs w:val="32"/>
          <w:lang w:val="en-US" w:eastAsia="zh-CN"/>
        </w:rPr>
        <w:t>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16.社区矫正对象殴打、威胁、侮辱、骚扰、报复社区矫正机构工作人员和其他依法参与社区矫正工作的人员及其近亲属，构成犯罪的，依法追究刑事责任;尚不构成犯罪的，由公安机关依法给予(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A.批评教育</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B.通报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C.治安管理处罚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D.警告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xml:space="preserve">参考答案: </w:t>
      </w:r>
      <w:r>
        <w:rPr>
          <w:rFonts w:hint="eastAsia" w:ascii="仿宋_GB2312" w:hAnsi="仿宋_GB2312" w:eastAsia="仿宋_GB2312" w:cs="仿宋_GB2312"/>
          <w:sz w:val="32"/>
          <w:szCs w:val="32"/>
          <w:lang w:val="en-US" w:eastAsia="zh-CN"/>
        </w:rPr>
        <w:t>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17.社区矫正对象被裁定撤销缓刑、假释，被决定收监执行，或者社区矫正对象死亡的，社区矫正(</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A.中止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B.终止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C.中断</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D.失去法律效力</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参考答案: B</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18.人民法院裁定撤销缓刑、假释的，公安机关应当及时将社区矫正对象送交监狱或者看守所执行。执行以前被逮捕的，羁押一日折抵刑期(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A.一日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B.二日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C.半日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D.三日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参考答案: A</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19.人民法院应当在收到社区矫正机构的减刑建议书后(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)日内作出裁定，并将裁定书送达社区矫正机构,同时抄送人民检察院、公安机关。</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A.五</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B.十</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C.二十</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D.三十</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参考答案: D</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20.为了推进和规范社区矫正工作，保障刑事判决、刑事裁定和暂予监外执行决定的正确执行，提高教育矫正质量，( )，预防和减少犯罪，根据宪法，制定本法。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A.把罪犯改造成守法公民</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B.促进社区矫正对象顺利融入社会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C.完善国家刑罚体系建设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答案:B</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21.社区矫正工作坚持监督管理与教育帮扶相结合,专门机关与社会力量相结合,采取分类管理、个别化矫正，有针对性地消除社区矫正对象可能重新犯罪的因素，( )其成为守法公民。</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A.鼓励</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B.引导</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C.帮助</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参考答案: 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22.社区矫正对象依法享有的人身权利、财产权利和其他权利不受侵犯，在就业、就学和( )等方面不受歧视。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A.发挥个人才干</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B.享受社会保障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C.获取国家救助</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参考答案: B</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23.居民委员会、村民委员会依法( )社区矫正机构做好社区矫正工作。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A.配合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B.协助</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C.服从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参考答案: B</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24.社区矫正对象的居住地、经常居住地无法确定或者不适宜执行社区矫正的，社区矫正决定机关应当根据有利于社区矫正对象接受矫正、( )的原则，确定执行地。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A.方便其生产生活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B.有利于其照顾家庭</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C.更好地融入社会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参考答案: C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25.社区矫正对象在社区矫正期间应当遵守法律、行政法规，履行判决、裁定、暂予监外执行决定等法律文书确定的义务,遵守国务院司法行政部门关于报告、会客、外出、迁居、保外就医等监督管理规定，(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A.服从社区矫正机构的管理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B.加强自身行为反思</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C.加强法律法规学习</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参考答案: A</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26.社区矫正对象为女性的，矫正小组中应有(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A.直系亲属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B.妇女组织中的工作人员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C.女性成员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参考答案: 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27.社区矫正对象确有法定理由离开所居住的市、县或者迁居，应当报经( )批准。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A.执行地人民法院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B.执行地县级社区矫正机构或者受委托的司法所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C.执行地公安机关</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参考答案: B</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28.执行地县级社区矫正机构或受委托的司法所应当依法对社区矫正对象</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lang w:eastAsia="zh-CN"/>
        </w:rPr>
        <w:t>等情况，定期进行考核。</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A.认罪悔罪</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B.服从监管、遵守规定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C.接受教育</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D.以上都是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xml:space="preserve">参考答案: </w:t>
      </w:r>
      <w:r>
        <w:rPr>
          <w:rFonts w:hint="eastAsia" w:ascii="仿宋_GB2312" w:hAnsi="仿宋_GB2312" w:eastAsia="仿宋_GB2312" w:cs="仿宋_GB2312"/>
          <w:sz w:val="32"/>
          <w:szCs w:val="32"/>
          <w:lang w:val="en-US" w:eastAsia="zh-CN"/>
        </w:rPr>
        <w:t>D</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29.社区矫正机构对社区矫正对象的</w:t>
      </w:r>
      <w:r>
        <w:rPr>
          <w:rFonts w:hint="eastAsia" w:ascii="仿宋_GB2312" w:hAnsi="仿宋_GB2312" w:eastAsia="仿宋_GB2312" w:cs="仿宋_GB2312"/>
          <w:sz w:val="32"/>
          <w:szCs w:val="32"/>
          <w:lang w:eastAsia="zh-CN"/>
        </w:rPr>
        <w:t>考核结果，可以作为（）。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eastAsia="zh-CN"/>
        </w:rPr>
        <w:t>认定社区矫正对象是否确有悔改表现的依据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lang w:eastAsia="zh-CN"/>
        </w:rPr>
        <w:t>认定是否严重违反监督管理规定的依据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lang w:eastAsia="zh-CN"/>
        </w:rPr>
        <w:t>对其实施分类监管教育、给予奖惩的依据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D.以上都是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参考答案：D</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30.开展社区矫正工作，应当保障社区矫正对象的(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A.正常生活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B.基本自由</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C.合法权益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 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31.被提请撤销缓刑、假释的社区矫正对象可能逃跑或者可能发生社会危险的，社区矫正机构可以在提出撤销缓刑、假释建议的同时，提请( )决定对其予以逮捕。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A.公安机关</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B.司法行政机关</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C.人民法院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D.人民检察院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 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32.被裁定撤销缓刑、假释和被决定收监执行的社区矫正对象逃跑的，由公安机关( )，社区矫正机构、有关单位和个人予以协助。</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A.通缉</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B.查找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C.追捕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 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33.未成年社区矫正对象在社区矫正期间年满十八周岁的，( )执行。</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A.继续按照未成年人社区矫正有关规定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B.经审批变更为按成年人社区矫正有关规定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C.自然过渡为按成年人社区矫正有关规定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 A</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34.对社区矫正对象的考核采取（）计分的方式进行。</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B.季度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C.年</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参考答案：A</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35.社区矫正对象出现（）情况的，当月计分为零分。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A.未按规定到指定地点报告接受矫正情况；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B.主动接受社区矫正工作人员管理和教育；</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C.积极参加社区矫正教育学习和公益活动，完成规定的学习任务；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D.履行判决、裁定、暂予监外执行决定等法律文书确定的义务；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lang w:val="en-US" w:eastAsia="zh-CN"/>
        </w:rPr>
      </w:pPr>
      <w:r>
        <w:rPr>
          <w:rFonts w:hint="eastAsia" w:ascii="仿宋_GB2312" w:hAnsi="仿宋_GB2312" w:eastAsia="仿宋_GB2312" w:cs="仿宋_GB2312"/>
          <w:sz w:val="32"/>
          <w:szCs w:val="32"/>
          <w:lang w:val="en-US" w:eastAsia="zh-CN"/>
        </w:rPr>
        <w:t>参考答案：A</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36.下列哪些不属于</w:t>
      </w:r>
      <w:r>
        <w:rPr>
          <w:rFonts w:hint="eastAsia" w:ascii="仿宋_GB2312" w:hAnsi="仿宋_GB2312" w:eastAsia="仿宋_GB2312" w:cs="仿宋_GB2312"/>
          <w:sz w:val="32"/>
          <w:szCs w:val="32"/>
          <w:lang w:eastAsia="zh-CN"/>
        </w:rPr>
        <w:t>对社区矫正对象的奖励措施。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eastAsia="zh-CN"/>
        </w:rPr>
        <w:t>表扬</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lang w:eastAsia="zh-CN"/>
        </w:rPr>
        <w:t>立功、重大立功</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lang w:eastAsia="zh-CN"/>
        </w:rPr>
        <w:t>减刑</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D.奖励现金</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参考答案：D</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lang w:eastAsia="zh-CN"/>
        </w:rPr>
        <w:t>社区矫正对象考核积分达到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分的，严管可以调整为普管，普管可以调整为宽管，并相应调整矫正方案。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A.50</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B.40</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C.30</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D.20</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参考答案：A</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lang w:eastAsia="zh-CN"/>
        </w:rPr>
        <w:t>执行地县级社区矫正机构或受委托的司法所应当根据社区矫正对象被判处的刑罚种类、犯罪情况、矫正期限、矫正阶段、风险等级、悔罪表现、遵纪守法等情况，进行综合评估，实行（）分类管理。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eastAsia="zh-CN"/>
        </w:rPr>
        <w:t>严管级、普管级、宽管级</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B.高风险级、中风险级、低风险级</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C.困难级、一般级、简单级</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参考答案：A</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39.下列不属于社区矫正对象报告方式的是（）。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A.书面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B.口头</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C.电话</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D.发短信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参考答案：D</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40.适用严管的社区矫正对象（）口头或者电话报告一次，每（）书面报告一次。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A.每日，每周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B.每周，每两周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C.每周，每月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D.每日，每月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参考答案：B</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41.社区矫正对象因（），可以向社区矫正机构或受委托的司法所请假短期内离开所居住的县。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A.心情不好去县外旅游</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B.看望在县外的亲属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C.关系非常好的朋友结婚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D.儿子在县外结婚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参考答案：D</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42.社区矫正对象确需离开所居住的县的，一般应当提前（ ）个工作日向执行地县级社区矫正机构或受委托的司法所提出书面申请。</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B.二</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C.三</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D.四</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43.社区矫正对象有（）情形的，经县级司法行政部门负责人批准，可以使用电子定位装置，加强监督管理：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A.无正当理由，未经批准离开所居住的市、县的；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B.参加集中学习不认真的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C.未按时参加公益活动的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参考答案：A</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44.执行地县级社区矫正机构或受委托的司法所的社区矫正工作人员对适用严管等级的社区矫正对象，应当（ ）至少了解、核实情况一次。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A.每周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B.每月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C.每二月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D.每三月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参考答案：B</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45.社区矫正对象脱管的，执行地县级社区矫正机构或受委托的司法所应当立即组织查找，可以采取（ ）等方式组织追查，做好查找记录，固定证据。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A.通信联络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B.信息化核查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C.实地查访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D.以上都是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参考答案：D</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lang w:eastAsia="zh-CN"/>
        </w:rPr>
        <w:t>社区矫正对象拟接触（）等可能诱发其再次犯罪的人的，应当经执行地县级社区矫正机构批准。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eastAsia="zh-CN"/>
        </w:rPr>
        <w:t>被害人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lang w:eastAsia="zh-CN"/>
        </w:rPr>
        <w:t>控告人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lang w:eastAsia="zh-CN"/>
        </w:rPr>
        <w:t>同案犯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D.以上都是</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参考答案：D</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47.下列哪些人员不得担任矫正小组成员（）。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A.社区矫正工作人员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B.本案被害人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C.网格员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D.社区民警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参考答案：B</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48.保外就医的社区矫正对象，应当到省级人民政府指定的医院检查，每（）向执行地县级社区矫正机构或受委托的司法所提交病情复查情况。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A.一个月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B.二个月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C.三个月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D.四个月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49.暂予监外执行的社区矫正对象应当（）报告本人身体情况。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A.每周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B.每月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C.每两月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D.每三月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参考答案：B</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50.执行地县级社区矫正机构或受委托的司法所应当督促保外就医的社区矫正对象保证人认真履行保证义务，发现保证人不履行保证义务的，应当给予批评教育并责令改正；情节严重的，（）。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A.直接更换保证人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B.取消其保证人资格</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C.处200元以上500元以下罚金</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D.处行政拘留5-10日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参考答案：B</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51.执行地县级社区矫正机构根据需要（）组织暂予监外执行的社区矫正对象到省级人民政府指定的医院进行一次病情诊断或者生活不能自理的鉴别，核实其暂予监外执行的情形是否消失，并依法采取相应措施。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A.每半年</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B.每月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C.每季度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D.每年</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参考答案：D</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52.（）社区矫正对象，可以向执行地县级社区矫正机构申请减免集中学习、公益活动。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A.因年迈或身体等原因行动不便的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B.因路途遥远难以到达司法所的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C.因工作繁忙的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D.因需要在家照顾家人的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参考答案：A</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53.执行地县级社区矫正机构或受委托的司法所根据需要可以采用（ ）等多种形式，组织社区矫正对象参加法治、道德等方面的集体教育活动。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A.面授讲解</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B.线上学习</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C.警示教育</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D.以上都是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参考答案：D</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54.社区矫正对象有下列情况（）的，一般不安排其参加公益活动：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A.身体残疾或者患有严重疾病，不适宜参加的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B.工作繁忙，没有时间的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C.因需要在家照顾家人的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D.路途遥远难以到达司法所的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参考答案：A</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55.经执行地县级社区矫正机构集体研究，可以给予社区矫正对象相应奖励或者处罚，并作出书面决定。奖励或者处罚的书面决定抄送（）</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A.同级人民法院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B.判决人民法院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C.同级公安机关</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D.同级人民检察院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参考答案：D</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56.社区矫正对象对考核奖惩提出异议的，可以申请（）。</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A.复议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B.申诉</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C.起诉</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D.抗诉</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参考答案：A</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57.社区矫正对象具有立功情形的，由执行地县级社区矫正机构集体研究后，报( )审核。</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A.县级司法行政机关</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B.县级人民政府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C.市级人民政府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D.市级社区矫正机构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参考答案：D</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58.执行地县级社区矫正机构拟对符合法定条件的社区矫正对象提请减刑的，应当在社区矫正场所进行公示，公示时间为(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A.十日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B.十个工作日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C.七日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D.七个工作日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59.对社区矫正对象的处罚措施不包括（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A.禁闭</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B.警告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C.训诫</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D.撤销缓刑、撤销假释、暂予监外执行收监执行</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参考答案：A</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60.下列情节应当给予社区矫正对象训诫处罚的是（）。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A.因殴打他人致人重伤</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B.首次非故意未按时报告情况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C.扰乱社区矫正工作秩序的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D.违反人民法院禁止令，情节轻微的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参考答案：B</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61.被裁定撤销缓刑、撤销假释和被决定收监执行的社区矫</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正对象在逃的，由执行地县级公安机关负责追捕。( )可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以作为公安机关追逃依据。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A.撤销缓刑、撤销假释裁定书和对暂予监外执行罪犯收监执行决定书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B.原判决书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C.社区矫正机构出具的追逃通知书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D.原执行通知书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参考答案：A</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62.社区矫正对象矫正期满或者被赦免的，由执行地县级社区矫正机构发放( )，依法办理解除矫正手续。</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A.刑满释放通知书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B.刑满释放证明书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C.解除社区矫正通知书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D.解除社区矫正证明书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参考答案：D</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63.公安机关、监狱管理机关决定暂予监外执行的社区矫正</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对象刑期届满的，由（）依法办理刑满释放手续。</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A.执行地县级社区矫正机构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B.存放或者接收其档案的看守所、监狱</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C.执行地人民法院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D.执行地市级社区矫正机构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参考答案：B</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64.社区矫正对象一般应当在社区矫正期满三十日前作出个人总结。</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A.十日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B.二十日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C.三十日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D.四十日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65.禁止令先于社区矫正执行期满的，执行地县级社区矫正</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机构或受委托的司法所应当（）。</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A.予以释放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B.单独组织禁止令执行期满宣告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C.组织解矫宣告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D.等待社区矫正执行期满一并宣告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参考答案：B</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66.社区矫正对象矫正期满或者被赦免的日期在法定节假日期间的，解除矫正宣告可以延迟至法定节假日结束之日起（）内进行。</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A.三日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B.三个工作日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C.七日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D.七个工作日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参考答案：A</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67.下列不属于社区矫正终止情节的是（）。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A.被裁定撤销缓刑、假释的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B.被决定暂予监外执行收监执行的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C.死亡的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D.被决定强制隔离戒毒的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参考答案：D</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68.对未成年社区矫正对象进行宣告或者奖惩时，应当通知其（）到场。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A.监护人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B.保证人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C.亲属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D.村社区干部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参考答案：</w:t>
      </w:r>
      <w:r>
        <w:rPr>
          <w:rFonts w:hint="eastAsia" w:ascii="仿宋_GB2312" w:hAnsi="仿宋_GB2312" w:eastAsia="仿宋_GB2312" w:cs="仿宋_GB2312"/>
          <w:sz w:val="32"/>
          <w:szCs w:val="32"/>
          <w:lang w:val="en-US" w:eastAsia="zh-CN"/>
        </w:rPr>
        <w:t>A</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69.对任何干涉社区矫正工作人员执法的行为，社区矫正工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作人员有权拒绝，并（）。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A.按照规定如实记录和报告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B.通知同级检察机关</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C.通知同级纪委监委</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D.直接向县委主要领导报告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参考答案：A</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70.下列不属于社区矫正管理的罪犯是（）。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A.管制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B.假释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C.暂予监外执行</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D.死缓</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参考答案：D</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71.县级以上地方人民政府根据需要设置社区矫正机构，负责社区矫正工作的具体实施。社区矫正机构的设置和撤销，由（）提出意见，按照规定的权限和程序审批。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A.县级以上地方人民政府编制部门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B.县级以上地方人民政府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C.县级以上地方人民政府司法行政部门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D.县级以上地方党委政法委</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72.下列不属于社区矫正决定机关的是（）。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A.人民法院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B.监狱管理机关</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C.检察机关</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D.公安机关</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73.社区矫正决定机关应当自判决、裁定或者决定生效之日起五日内通知执行地社区矫正机构，并在（）内送达有关法律文书。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A.三日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B.三个工作日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C.十日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D.十个工作日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74.人民法院判处管制、宣告缓刑、裁定假释的社区矫正对象，应当自判决、裁定生效之（ ）日内到执行地社区矫正机构报到。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A.三日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B.三个工作日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C.十日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D.十个工作日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75.对于社区矫正机构在提出撤销缓刑、假释建议的同时提请对其予以逮捕的。人民法院应当在（）内作出是否逮捕的决定。决定逮捕的，由公安机关执行。</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A.四十八小时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B.三十六小时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C.二十四小时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D.十二小时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参考答案：A</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76.人民法院拟撤销缓刑、假释的，应当听取（）。</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A.社区矫正机构意见</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B.社区矫正对象的申辩及其委托的律师的意见</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C.检察机关意见</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D.公安机关意见</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参考答案：B</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77.下列不属于信息化核查手段的是（）。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A.电话核查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B.微信共享位置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C.使用在矫通核查位置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D.使用不可撤卸电子腕带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参考答案：D</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78.社区矫正对象的档案非经批准不得向任何机构、个人提供。外调人员查阅社区矫正对象档案，凭政法机关及相关部门介绍信，经（）审查同意后，在指定地点查阅。</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A.执行地县级社区矫正机构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B.执行地县级司法行政机关</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C.执行地司法所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D.执行地人民检察院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参考答案：A</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79.执行地县级社区矫正机构或受委托的司法所应当与矫正小组签订（），明确各自的责任和义务。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A.志愿者协议书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B.协助监管函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C.协助监管告知书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D.矫正责任书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参考答案：D</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80.下列不属于矫正小组成员职责的是（）。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A.督促社区矫正对象按要求报告有关情况、参加教育学习及公益活动，遵守社区矫正监管规定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B.按照矫正方案，开展个案矫正</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C.对违规社区矫正对象进行处罚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D.参加入矫和解矫宣告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参考答案：C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81.社区矫正对象适用的管理类别应当由（）提出，报县级社区矫正机构批准，并向社区矫正对象宣布。</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A.司法所所长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B.县级社区矫正机构负责人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C.矫正小组组长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D.村社区干部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82.管理类别应当根据社区矫正对象的（）进行调整。</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A.罪名</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B.现实表现、考核奖惩情况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C.犯罪类型</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D.年龄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参考答案：B</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83.一次调整社区矫正对象二个管理等级的，应当经矫正小组集体研究同意后，报（）批准。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A.执行地县级社区矫正机构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B.执行地司法所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参考答案：A</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84.保外就医的社区矫正对象因病情、治疗措施等特殊原因，本人确实无法到社区矫正机构或受委托的司法所报告的，经（）批准，可以采取电话报告等方式报告本人身体情况和病情复查情况，病情复查情况相关材料可以由其家属或者监护人、保证人送交执行地县级社区矫正机构或受委托的司法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A.司法所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B.执行地县级社区矫正机构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C.执行地县级司法行政机关</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D.市级社区矫正机构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参考答案：B</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85.社区矫正对象发生紧急情形的，可以（），紧急情形消失后应当及时补办书面手续。</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A.他人代为请假</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B.先行外出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C.发短信告知司法所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D.用电话方式提出口头申请</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参考答案：D</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86.因特殊情况确需外出超过三十日的，或者两个月内外出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时间累计超过三十日的，应报（）审批。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A.县级社区矫正机构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B.县级司法行政机关</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C.市级社区矫正机构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D.省级社区矫正机构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87.对于社区矫正对象提出外出申请的，外出审批机构应当在（）内作出决定。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A.三日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B.三个工作日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C.七日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D.七个工作日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参考答案：B</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88.社区矫正对象外出期间，不得超出目的地的（）范围。</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B.乡镇（街道）</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C.区、县（市）</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D.地级市</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89.社区矫正对象应于外出截止日期之前返回执行地，返回后（）内到执行地县级社区矫正机构或受委托的司法所办理销假手续，交回《社区矫正对象外出证明》并提供其外出期间食宿交通票证、病历等与外出事由、目的地相关的证明材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A.十二小时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B.二十四小时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C.一个工作日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D.二个工作日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参考答案：B</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90.社区矫正对象确因正常工作和生活需要经常性跨市、县活动的，应当由本人提前（）向执行地县级社区矫正机构或受委托的司法所提出书面申请。</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A.三日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B.三个工作日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C.五个工作日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D.五日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91.被依法执行管制、剥夺政治权利或者在缓刑、暂予监外执行中的罪犯或者被依法采取刑事强制措施的人，有违反法律、行政法规或者国务院有关部门的监督管理规定的行为,处以（）。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A.处五日以上十日以下拘留，并处二百元以上五百元以下罚款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B.处三日以上五日以下拘留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C.处五日以上十五日以下拘留，并处一千元以上二千元以下罚款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D.处十五日拘留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参考答案：A</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92.未成年社区矫正对象在（）等方面依法享有与其他未成年人同等的权利，任何单位和个人不得歧视。有歧视行为的，应当由教育、人力资源和社会保障等部门依法作出处理。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A.复学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B.升学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C.就业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D.以上都是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参考答案：D</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93.未成年社区矫正对象的矫正档案应当（），单独存放并予以封存。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A.保存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B.保留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C.保护</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D.保密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参考答案：D</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94.《中华人民共和国社区矫正法》已由中华人民共和国第十三届全国人民代表大会常务委员会第十五次会议于（ ）通过。</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A.2019 年 12 月 28 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B.2020年7月1日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C.2019年7月1日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D.2020年12月29日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参考答案：A</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95.社区矫正对象应当（ ），服从监督管理。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A.依法接受社区戒毒</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B.依法接受社区矫正</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C.依法接受监禁矫正</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D.依法接受社区监督</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参考答案：B</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96.居民委员会、村民委员会和其他社会组织依法协助社区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矫正机构开展工作所需的经费应当按照规定列入社区矫正</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机构本级政府预算。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A.中央政府财政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B.省级政府财政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C.市级政府财政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D.本级政府财政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参考答案：D</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97.社区矫正委员会工作职责是（）。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A.负责辖区社区矫正工作具体实施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B.负责对社区矫正工作实行法律监督</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C.负责主管本行政区域内的社区矫正工作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D.负责统筹协调和指导本行政区域内的社区矫正工作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参考答案：D</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98.司法所根据社区矫正机构的（），承担社区矫正相关工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A.监督</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B.指导</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C.委托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D.安排</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99.人民法院决定暂予监外执行的社区矫正对象，由看守所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或者执行取保候审、监视居住的公安机关自收到决定之日起</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）内将社区矫正对象移送社区矫正机构。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A.三日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B.三个工作日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C.十日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D.十个工作日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参考答案：C</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100.对社区矫正对象使用电子定位装置每次的期限不得超过三个月。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A.三个月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B.六个月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C.十二个月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D.二十个月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参考答案：A</w:t>
      </w:r>
    </w:p>
    <w:sectPr>
      <w:footerReference r:id="rId3" w:type="default"/>
      <w:pgSz w:w="11906" w:h="16838"/>
      <w:pgMar w:top="2041" w:right="1469" w:bottom="1587" w:left="146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32"/>
                              <w:szCs w:val="32"/>
                              <w:lang w:eastAsia="zh-CN"/>
                            </w:r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 xml:space="preserve"> </w:t>
                          </w:r>
                          <w:r>
                            <w:rPr>
                              <w:rFonts w:hint="eastAsia" w:ascii="Times New Roman" w:hAnsi="Times New Roman" w:cs="Times New Roman"/>
                              <w:sz w:val="32"/>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32"/>
                        <w:szCs w:val="32"/>
                        <w:lang w:eastAsia="zh-CN"/>
                      </w:r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 xml:space="preserve"> </w:t>
                    </w:r>
                    <w:r>
                      <w:rPr>
                        <w:rFonts w:hint="eastAsia" w:ascii="Times New Roman" w:hAnsi="Times New Roman" w:cs="Times New Roman"/>
                        <w:sz w:val="32"/>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5Nzc0MDA1NzFlOGIxMmFkMzFjZmRjZDI1MTkxYWEifQ=="/>
    <w:docVar w:name="KSO_WPS_MARK_KEY" w:val="50060a4e-f2a2-4cbc-a8d2-b957bc1991a1"/>
  </w:docVars>
  <w:rsids>
    <w:rsidRoot w:val="434D2F88"/>
    <w:rsid w:val="14C7533D"/>
    <w:rsid w:val="16B45279"/>
    <w:rsid w:val="2B6C1483"/>
    <w:rsid w:val="3F061CAE"/>
    <w:rsid w:val="434D2F88"/>
    <w:rsid w:val="4FD44962"/>
    <w:rsid w:val="691C78D4"/>
    <w:rsid w:val="6B1B2A86"/>
    <w:rsid w:val="6CBF5B34"/>
    <w:rsid w:val="6E72519B"/>
    <w:rsid w:val="73BC3DC8"/>
    <w:rsid w:val="7CD66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ascii="Times New Roman" w:hAnsi="Times New Roma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Autospacing="1" w:afterAutospacing="1"/>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8051</Words>
  <Characters>8682</Characters>
  <Lines>0</Lines>
  <Paragraphs>0</Paragraphs>
  <TotalTime>28</TotalTime>
  <ScaleCrop>false</ScaleCrop>
  <LinksUpToDate>false</LinksUpToDate>
  <CharactersWithSpaces>8758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2022-02-04T01:47:00Z</dcterms:created>
  <dc:creator>Administrator</dc:creator>
  <cp:lastModifiedBy>黄健敏</cp:lastModifiedBy>
  <dcterms:modified xsi:type="dcterms:W3CDTF">2024-01-03T06:05:48Z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CD45C00765E449C8BDA17F33F0A0B174_13</vt:lpwstr>
  </property>
</Properties>
</file>