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40" w:lineRule="exac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pacing w:val="-20"/>
          <w:w w:val="90"/>
          <w:sz w:val="44"/>
          <w:szCs w:val="44"/>
        </w:rPr>
      </w:pPr>
      <w:bookmarkStart w:id="0" w:name="_GoBack"/>
      <w:r>
        <w:rPr>
          <w:rStyle w:val="8"/>
          <w:rFonts w:hint="eastAsia" w:ascii="方正小标宋简体" w:eastAsia="方正小标宋简体"/>
          <w:b w:val="0"/>
          <w:kern w:val="0"/>
          <w:sz w:val="44"/>
          <w:szCs w:val="44"/>
        </w:rPr>
        <w:t>成都市青白江区2022年</w:t>
      </w:r>
      <w:r>
        <w:rPr>
          <w:rStyle w:val="8"/>
          <w:rFonts w:hint="eastAsia" w:ascii="方正小标宋简体" w:eastAsia="方正小标宋简体"/>
          <w:b w:val="0"/>
          <w:w w:val="95"/>
          <w:kern w:val="0"/>
          <w:sz w:val="44"/>
          <w:szCs w:val="44"/>
        </w:rPr>
        <w:t>面向社会公开</w:t>
      </w:r>
      <w:r>
        <w:rPr>
          <w:rStyle w:val="8"/>
          <w:rFonts w:hint="eastAsia" w:ascii="方正小标宋简体" w:eastAsia="方正小标宋简体"/>
          <w:b w:val="0"/>
          <w:w w:val="95"/>
          <w:kern w:val="0"/>
          <w:sz w:val="44"/>
          <w:szCs w:val="44"/>
          <w:lang w:eastAsia="zh-CN"/>
        </w:rPr>
        <w:t>招募公</w:t>
      </w:r>
      <w:bookmarkEnd w:id="0"/>
      <w:r>
        <w:rPr>
          <w:rStyle w:val="8"/>
          <w:rFonts w:hint="eastAsia" w:ascii="方正小标宋简体" w:eastAsia="方正小标宋简体"/>
          <w:b w:val="0"/>
          <w:w w:val="95"/>
          <w:kern w:val="0"/>
          <w:sz w:val="44"/>
          <w:szCs w:val="44"/>
          <w:lang w:eastAsia="zh-CN"/>
        </w:rPr>
        <w:t>共卫生特别服务岗第四轮招募</w:t>
      </w:r>
      <w:r>
        <w:rPr>
          <w:rFonts w:hint="eastAsia" w:ascii="方正小标宋简体" w:hAnsi="方正仿宋简体" w:eastAsia="方正小标宋简体" w:cs="方正仿宋简体"/>
          <w:spacing w:val="-20"/>
          <w:w w:val="90"/>
          <w:sz w:val="44"/>
          <w:szCs w:val="44"/>
        </w:rPr>
        <w:t>报名表</w:t>
      </w:r>
    </w:p>
    <w:p>
      <w:pPr>
        <w:spacing w:line="520" w:lineRule="exact"/>
        <w:jc w:val="both"/>
        <w:rPr>
          <w:rFonts w:hint="default" w:eastAsia="方正黑体简体"/>
          <w:color w:val="000000"/>
          <w:sz w:val="24"/>
          <w:lang w:val="en-US" w:eastAsia="zh-CN"/>
        </w:rPr>
      </w:pPr>
      <w:r>
        <w:rPr>
          <w:rFonts w:hint="eastAsia" w:ascii="黑体" w:eastAsia="黑体"/>
          <w:color w:val="000000"/>
          <w:sz w:val="24"/>
          <w:lang w:eastAsia="zh-CN"/>
        </w:rPr>
        <w:t xml:space="preserve">报考岗位：       </w:t>
      </w:r>
      <w:r>
        <w:rPr>
          <w:rFonts w:hint="eastAsia" w:ascii="黑体" w:eastAsia="黑体"/>
          <w:color w:val="000000"/>
          <w:sz w:val="24"/>
          <w:lang w:val="en-US" w:eastAsia="zh-CN"/>
        </w:rPr>
        <w:t xml:space="preserve">     </w:t>
      </w:r>
      <w:r>
        <w:rPr>
          <w:rFonts w:hint="eastAsia" w:eastAsia="楷体_GB2312"/>
          <w:color w:val="000000"/>
          <w:sz w:val="24"/>
        </w:rPr>
        <w:t xml:space="preserve">  </w:t>
      </w:r>
    </w:p>
    <w:tbl>
      <w:tblPr>
        <w:tblStyle w:val="6"/>
        <w:tblW w:w="95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56"/>
        <w:gridCol w:w="856"/>
        <w:gridCol w:w="2134"/>
        <w:gridCol w:w="689"/>
        <w:gridCol w:w="668"/>
        <w:gridCol w:w="285"/>
        <w:gridCol w:w="1675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5461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134" w:type="dxa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953" w:type="dxa"/>
            <w:gridSpan w:val="2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87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260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45"/>
              <w:jc w:val="center"/>
              <w:rPr>
                <w:rFonts w:hint="eastAsia" w:ascii="楷体_GB2312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Cs/>
                <w:szCs w:val="21"/>
                <w:lang w:eastAsia="zh-CN"/>
              </w:rPr>
              <w:t>户籍所在地</w:t>
            </w:r>
          </w:p>
        </w:tc>
        <w:tc>
          <w:tcPr>
            <w:tcW w:w="3317" w:type="dxa"/>
            <w:gridSpan w:val="4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报考岗位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Cs/>
                <w:szCs w:val="21"/>
                <w:lang w:eastAsia="zh-CN"/>
              </w:rPr>
              <w:t>是否愿意调剂岗位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现工作单位及职务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现居住</w:t>
            </w:r>
            <w:r>
              <w:rPr>
                <w:rFonts w:hint="eastAsia" w:ascii="楷体_GB2312" w:eastAsia="楷体_GB2312"/>
                <w:szCs w:val="21"/>
              </w:rPr>
              <w:t>详细地址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8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所属招募对象类型</w:t>
            </w:r>
          </w:p>
        </w:tc>
        <w:tc>
          <w:tcPr>
            <w:tcW w:w="609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类型</w:t>
            </w:r>
          </w:p>
        </w:tc>
        <w:tc>
          <w:tcPr>
            <w:tcW w:w="19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打“√”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8" w:hRule="atLeast"/>
          <w:jc w:val="center"/>
        </w:trPr>
        <w:tc>
          <w:tcPr>
            <w:tcW w:w="1526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</w:p>
        </w:tc>
        <w:tc>
          <w:tcPr>
            <w:tcW w:w="609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1.四川省内普通高校2022届医药卫生类专业大专及以上学历毕业生</w:t>
            </w:r>
          </w:p>
        </w:tc>
        <w:tc>
          <w:tcPr>
            <w:tcW w:w="19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1" w:hRule="atLeast"/>
          <w:jc w:val="center"/>
        </w:trPr>
        <w:tc>
          <w:tcPr>
            <w:tcW w:w="1526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09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 w:cs="Times New Roman"/>
                <w:szCs w:val="21"/>
                <w:lang w:val="en-US" w:eastAsia="zh-CN"/>
              </w:rPr>
              <w:t>2.离校未就业的省内普通高校2020届、2021届医药卫生类专业大专及以上学历毕业生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65" w:hRule="atLeast"/>
          <w:jc w:val="center"/>
        </w:trPr>
        <w:tc>
          <w:tcPr>
            <w:tcW w:w="1526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09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 w:val="0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楷体_GB2312" w:eastAsia="楷体_GB2312"/>
                <w:b w:val="0"/>
                <w:bCs/>
                <w:szCs w:val="21"/>
                <w:lang w:eastAsia="zh-CN"/>
              </w:rPr>
              <w:t>离校未就业的省外普通高校医药卫生类专业</w:t>
            </w:r>
            <w:r>
              <w:rPr>
                <w:rFonts w:hint="eastAsia" w:ascii="楷体_GB2312" w:eastAsia="楷体_GB2312"/>
                <w:b w:val="0"/>
                <w:bCs/>
                <w:szCs w:val="21"/>
                <w:lang w:val="en-US" w:eastAsia="zh-CN"/>
              </w:rPr>
              <w:t>2020届、</w:t>
            </w:r>
            <w:r>
              <w:rPr>
                <w:rFonts w:ascii="楷体_GB2312" w:eastAsia="楷体_GB2312"/>
                <w:b w:val="0"/>
                <w:bCs/>
                <w:szCs w:val="21"/>
              </w:rPr>
              <w:t>2021届</w:t>
            </w:r>
            <w:r>
              <w:rPr>
                <w:rFonts w:hint="eastAsia" w:ascii="楷体_GB2312" w:eastAsia="楷体_GB2312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ascii="楷体_GB2312" w:eastAsia="楷体_GB2312"/>
                <w:b w:val="0"/>
                <w:bCs/>
                <w:szCs w:val="21"/>
              </w:rPr>
              <w:t>2022届大专及以上学历四川籍毕业生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2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8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意见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ZDVlMWU2MDgzZGY2ZmFkZjIwNGM1OTFiN2M2NmMifQ=="/>
  </w:docVars>
  <w:rsids>
    <w:rsidRoot w:val="30C2666A"/>
    <w:rsid w:val="30C2666A"/>
    <w:rsid w:val="5D72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2022-03-24T06:32:00Z</dcterms:created>
  <dc:creator>虫鸣</dc:creator>
  <cp:lastModifiedBy>虫鸣</cp:lastModifiedBy>
  <dcterms:modified xsi:type="dcterms:W3CDTF">2022-11-15T03:34:52Z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B4FB5E02792F42A1B5070DCA2A08E9B1</vt:lpwstr>
  </property>
</Properties>
</file>